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numbering.xml" ContentType="application/vnd.openxmlformats-officedocument.wordprocessingml.numbering+xml"/>
  <Override PartName="/word/document.xml" ContentType="application/vnd.openxmlformats-officedocument.wordprocessingml.document.main+xml"/>
  <Override PartName="/word/styles.xml" ContentType="application/vnd.openxmlformats-officedocument.wordprocessingml.styl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jc w:val="center"/>
        <w:rPr/>
      </w:pPr>
      <w:bookmarkStart w:id="0" w:name="__DdeLink__1568_1465258729"/>
      <w:r>
        <w:rPr>
          <w:rStyle w:val="Emphasis"/>
          <w:rFonts w:ascii="FreeSans" w:hAnsi="FreeSans"/>
          <w:b/>
          <w:bCs/>
          <w:i w:val="false"/>
          <w:iCs w:val="false"/>
          <w:sz w:val="32"/>
          <w:szCs w:val="32"/>
        </w:rPr>
        <w:t>Morgan v Buckinghamshire Council, 2022</w:t>
      </w:r>
      <w:bookmarkEnd w:id="0"/>
    </w:p>
    <w:p>
      <w:pPr>
        <w:pStyle w:val="TextBody"/>
        <w:rPr>
          <w:rStyle w:val="StrongEmphasis"/>
          <w:rFonts w:ascii="FreeSans" w:hAnsi="FreeSans"/>
          <w:b w:val="false"/>
          <w:b w:val="false"/>
          <w:bCs w:val="false"/>
        </w:rPr>
      </w:pPr>
      <w:r>
        <w:rPr/>
      </w:r>
    </w:p>
    <w:p>
      <w:pPr>
        <w:pStyle w:val="TextBody"/>
        <w:rPr/>
      </w:pPr>
      <w:r>
        <w:rPr>
          <w:rStyle w:val="StrongEmphasis"/>
          <w:rFonts w:ascii="FreeSans" w:hAnsi="FreeSans"/>
        </w:rPr>
        <w:t>Claimant</w:t>
      </w:r>
    </w:p>
    <w:p>
      <w:pPr>
        <w:pStyle w:val="TextBody"/>
        <w:numPr>
          <w:ilvl w:val="0"/>
          <w:numId w:val="1"/>
        </w:numPr>
        <w:rPr>
          <w:rFonts w:ascii="FreeSans" w:hAnsi="FreeSans"/>
        </w:rPr>
      </w:pPr>
      <w:r>
        <w:rPr>
          <w:rFonts w:ascii="FreeSans" w:hAnsi="FreeSans"/>
        </w:rPr>
        <w:t xml:space="preserve">A </w:t>
      </w:r>
      <w:r>
        <w:rPr>
          <w:rFonts w:ascii="FreeSans" w:hAnsi="FreeSans"/>
        </w:rPr>
        <w:t xml:space="preserve">social worker in Buckinghamshire Council's fostering team </w:t>
      </w:r>
    </w:p>
    <w:p>
      <w:pPr>
        <w:pStyle w:val="TextBody"/>
        <w:numPr>
          <w:ilvl w:val="0"/>
          <w:numId w:val="1"/>
        </w:numPr>
        <w:rPr>
          <w:rFonts w:ascii="FreeSans" w:hAnsi="FreeSans"/>
        </w:rPr>
      </w:pPr>
      <w:r>
        <w:rPr>
          <w:rFonts w:ascii="FreeSans" w:hAnsi="FreeSans"/>
        </w:rPr>
        <w:t>A</w:t>
      </w:r>
      <w:r>
        <w:rPr>
          <w:rFonts w:ascii="FreeSans" w:hAnsi="FreeSans"/>
        </w:rPr>
        <w:t>utistic and dysle</w:t>
      </w:r>
      <w:r>
        <w:rPr>
          <w:rFonts w:ascii="FreeSans" w:hAnsi="FreeSans"/>
        </w:rPr>
        <w:t>xic</w:t>
      </w:r>
    </w:p>
    <w:p>
      <w:pPr>
        <w:pStyle w:val="TextBody"/>
        <w:numPr>
          <w:ilvl w:val="0"/>
          <w:numId w:val="1"/>
        </w:numPr>
        <w:rPr>
          <w:rFonts w:ascii="FreeSans" w:hAnsi="FreeSans"/>
        </w:rPr>
      </w:pPr>
      <w:r>
        <w:rPr>
          <w:rFonts w:ascii="FreeSans" w:hAnsi="FreeSans"/>
        </w:rPr>
        <w:t>Claimed for unfair and discriminatory dismissal</w:t>
      </w:r>
    </w:p>
    <w:p>
      <w:pPr>
        <w:pStyle w:val="TextBody"/>
        <w:numPr>
          <w:ilvl w:val="0"/>
          <w:numId w:val="1"/>
        </w:numPr>
        <w:rPr>
          <w:rFonts w:ascii="FreeSans" w:hAnsi="FreeSans"/>
        </w:rPr>
      </w:pPr>
      <w:r>
        <w:rPr>
          <w:rFonts w:ascii="FreeSans" w:hAnsi="FreeSans"/>
        </w:rPr>
        <w:t xml:space="preserve">Claimed for disability-related </w:t>
      </w:r>
      <w:r>
        <w:rPr>
          <w:rFonts w:ascii="FreeSans" w:hAnsi="FreeSans"/>
        </w:rPr>
        <w:t>harassment</w:t>
      </w:r>
    </w:p>
    <w:p>
      <w:pPr>
        <w:pStyle w:val="TextBody"/>
        <w:rPr>
          <w:rFonts w:ascii="FreeSans" w:hAnsi="FreeSans"/>
        </w:rPr>
      </w:pPr>
      <w:r>
        <w:rPr>
          <w:rFonts w:ascii="FreeSans" w:hAnsi="FreeSans"/>
        </w:rPr>
      </w:r>
    </w:p>
    <w:p>
      <w:pPr>
        <w:pStyle w:val="TextBody"/>
        <w:rPr>
          <w:rFonts w:ascii="FreeSans" w:hAnsi="FreeSans"/>
          <w:b/>
          <w:b/>
          <w:bCs/>
        </w:rPr>
      </w:pPr>
      <w:r>
        <w:rPr>
          <w:rFonts w:ascii="FreeSans" w:hAnsi="FreeSans"/>
          <w:b/>
          <w:bCs/>
        </w:rPr>
        <w:t>Dismissal</w:t>
      </w:r>
    </w:p>
    <w:p>
      <w:pPr>
        <w:pStyle w:val="TextBody"/>
        <w:numPr>
          <w:ilvl w:val="0"/>
          <w:numId w:val="2"/>
        </w:numPr>
        <w:rPr>
          <w:rFonts w:ascii="FreeSans" w:hAnsi="FreeSans"/>
        </w:rPr>
      </w:pPr>
      <w:r>
        <w:rPr>
          <w:rFonts w:ascii="FreeSans" w:hAnsi="FreeSans"/>
        </w:rPr>
        <w:t>Dismissed for misconduct</w:t>
      </w:r>
    </w:p>
    <w:p>
      <w:pPr>
        <w:pStyle w:val="TextBody"/>
        <w:numPr>
          <w:ilvl w:val="0"/>
          <w:numId w:val="2"/>
        </w:numPr>
        <w:rPr/>
      </w:pPr>
      <w:r>
        <w:rPr>
          <w:rFonts w:ascii="FreeSans" w:hAnsi="FreeSans"/>
        </w:rPr>
        <w:t>S</w:t>
      </w:r>
      <w:r>
        <w:rPr>
          <w:rFonts w:ascii="FreeSans" w:hAnsi="FreeSans"/>
        </w:rPr>
        <w:t xml:space="preserve">he gave gifts to a child without permission from her manager </w:t>
      </w:r>
    </w:p>
    <w:p>
      <w:pPr>
        <w:pStyle w:val="TextBody"/>
        <w:numPr>
          <w:ilvl w:val="0"/>
          <w:numId w:val="2"/>
        </w:numPr>
        <w:rPr>
          <w:rFonts w:ascii="FreeSans" w:hAnsi="FreeSans"/>
        </w:rPr>
      </w:pPr>
      <w:r>
        <w:rPr>
          <w:rFonts w:ascii="FreeSans" w:hAnsi="FreeSans"/>
        </w:rPr>
        <w:t>She wrote an inappropriate case note</w:t>
      </w:r>
    </w:p>
    <w:p>
      <w:pPr>
        <w:pStyle w:val="TextBody"/>
        <w:rPr>
          <w:rFonts w:ascii="FreeSans" w:hAnsi="FreeSans"/>
        </w:rPr>
      </w:pPr>
      <w:r>
        <w:rPr>
          <w:rFonts w:ascii="FreeSans" w:hAnsi="FreeSans"/>
        </w:rPr>
      </w:r>
    </w:p>
    <w:p>
      <w:pPr>
        <w:pStyle w:val="TextBody"/>
        <w:rPr>
          <w:rFonts w:ascii="FreeSans" w:hAnsi="FreeSans"/>
        </w:rPr>
      </w:pPr>
      <w:r>
        <w:rPr>
          <w:rFonts w:ascii="FreeSans" w:hAnsi="FreeSans"/>
        </w:rPr>
        <w:t>The claimant asserted that her dismissal was unfair and discriminatory, mainly on the basis that her autism had impacted her judgment and understanding in relation to the gift-giving policy and appropriateness of the case note.</w:t>
      </w:r>
    </w:p>
    <w:p>
      <w:pPr>
        <w:pStyle w:val="TextBody"/>
        <w:rPr>
          <w:rFonts w:ascii="FreeSans" w:hAnsi="FreeSans"/>
        </w:rPr>
      </w:pPr>
      <w:r>
        <w:rPr>
          <w:rFonts w:ascii="FreeSans" w:hAnsi="FreeSans"/>
        </w:rPr>
        <w:t>T</w:t>
      </w:r>
      <w:r>
        <w:rPr>
          <w:rFonts w:ascii="FreeSans" w:hAnsi="FreeSans"/>
        </w:rPr>
        <w:t>he claimant had declined an occupational health assessment, which meant that her employer had not been given any advice on whether this behaviour was likely to reoccur (and therefore the level of risk associated with continuing to employ her).</w:t>
      </w:r>
    </w:p>
    <w:p>
      <w:pPr>
        <w:pStyle w:val="Normal"/>
        <w:rPr>
          <w:rFonts w:ascii="FreeSans" w:hAnsi="FreeSans"/>
        </w:rPr>
      </w:pPr>
      <w:r>
        <w:rPr>
          <w:rFonts w:ascii="FreeSans" w:hAnsi="FreeSans"/>
        </w:rPr>
        <w:t>S</w:t>
      </w:r>
      <w:r>
        <w:rPr>
          <w:rFonts w:ascii="FreeSans" w:hAnsi="FreeSans"/>
        </w:rPr>
        <w:t>tatement made by the appeal officer in the appeal decision:</w:t>
      </w:r>
    </w:p>
    <w:p>
      <w:pPr>
        <w:pStyle w:val="Normal"/>
        <w:rPr>
          <w:rFonts w:ascii="FreeSans" w:hAnsi="FreeSans"/>
        </w:rPr>
      </w:pPr>
      <w:r>
        <w:rPr>
          <w:rFonts w:ascii="FreeSans" w:hAnsi="FreeSans"/>
        </w:rPr>
      </w:r>
    </w:p>
    <w:p>
      <w:pPr>
        <w:pStyle w:val="TextBody"/>
        <w:rPr>
          <w:rFonts w:ascii="FreeSans" w:hAnsi="FreeSans"/>
        </w:rPr>
      </w:pPr>
      <w:r>
        <w:rPr>
          <w:rFonts w:ascii="FreeSans" w:hAnsi="FreeSans"/>
        </w:rPr>
        <w:t>"…</w:t>
      </w:r>
      <w:r>
        <w:rPr>
          <w:rFonts w:ascii="FreeSans" w:hAnsi="FreeSans"/>
        </w:rPr>
        <w:t xml:space="preserve"> </w:t>
      </w:r>
      <w:r>
        <w:rPr>
          <w:rStyle w:val="Emphasis"/>
          <w:rFonts w:ascii="FreeSans" w:hAnsi="FreeSans"/>
        </w:rPr>
        <w:t>it is also of great concern that you chose to withhold your autism through ‘masking’ throughout much of your employment, potentially putting at risk the vulnerable children with which you were working.</w:t>
      </w:r>
      <w:r>
        <w:rPr>
          <w:rFonts w:ascii="FreeSans" w:hAnsi="FreeSans"/>
        </w:rPr>
        <w:t>"</w:t>
      </w:r>
    </w:p>
    <w:p>
      <w:pPr>
        <w:pStyle w:val="TextBody"/>
        <w:rPr>
          <w:rFonts w:ascii="FreeSans" w:hAnsi="FreeSans"/>
        </w:rPr>
      </w:pPr>
      <w:r>
        <w:rPr>
          <w:rFonts w:ascii="FreeSans" w:hAnsi="FreeSans"/>
        </w:rPr>
      </w:r>
    </w:p>
    <w:p>
      <w:pPr>
        <w:pStyle w:val="TextBody"/>
        <w:rPr>
          <w:rFonts w:ascii="FreeSans" w:hAnsi="FreeSans"/>
          <w:b/>
          <w:b/>
          <w:bCs/>
        </w:rPr>
      </w:pPr>
      <w:r>
        <w:rPr>
          <w:rFonts w:ascii="FreeSans" w:hAnsi="FreeSans"/>
          <w:b/>
          <w:bCs/>
        </w:rPr>
        <w:t>What is your verdict?</w:t>
      </w:r>
    </w:p>
    <w:p>
      <w:pPr>
        <w:pStyle w:val="TextBody"/>
        <w:rPr>
          <w:rFonts w:ascii="FreeSans" w:hAnsi="FreeSans"/>
        </w:rPr>
      </w:pPr>
      <w:r>
        <w:rPr>
          <w:rFonts w:ascii="FreeSans" w:hAnsi="FreeSans"/>
        </w:rPr>
      </w:r>
    </w:p>
    <w:p>
      <w:pPr>
        <w:pStyle w:val="TextBody"/>
        <w:spacing w:before="0" w:after="140"/>
        <w:rPr>
          <w:rFonts w:ascii="FreeSans" w:hAnsi="FreeSans"/>
        </w:rPr>
      </w:pPr>
      <w:r>
        <w:rPr>
          <w:rFonts w:ascii="FreeSans" w:hAnsi="FreeSans"/>
        </w:rPr>
      </w:r>
    </w:p>
    <w:sectPr>
      <w:type w:val="nextPage"/>
      <w:pgSz w:w="12240" w:h="15840"/>
      <w:pgMar w:left="1134" w:right="1134" w:header="0" w:top="1134" w:footer="0" w:bottom="1134"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FreeSans">
    <w:charset w:val="01"/>
    <w:family w:val="swiss"/>
    <w:pitch w:val="variable"/>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2">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5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oto Sans CJK SC" w:cs="Lohit Devanagari"/>
        <w:kern w:val="2"/>
        <w:sz w:val="24"/>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Liberation Serif" w:hAnsi="Liberation Serif" w:eastAsia="Noto Sans CJK SC" w:cs="Lohit Devanagari"/>
      <w:color w:val="auto"/>
      <w:kern w:val="2"/>
      <w:sz w:val="24"/>
      <w:szCs w:val="24"/>
      <w:lang w:val="en-GB" w:eastAsia="zh-CN" w:bidi="hi-IN"/>
    </w:rPr>
  </w:style>
  <w:style w:type="character" w:styleId="StrongEmphasis">
    <w:name w:val="Strong Emphasis"/>
    <w:qFormat/>
    <w:rPr>
      <w:b/>
      <w:bCs/>
    </w:rPr>
  </w:style>
  <w:style w:type="character" w:styleId="Emphasis">
    <w:name w:val="Emphasis"/>
    <w:qFormat/>
    <w:rPr>
      <w:i/>
      <w:iC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1390</TotalTime>
  <Application>LibreOffice/6.0.7.3$Linux_X86_64 LibreOffice_project/00m0$Build-3</Application>
  <Pages>1</Pages>
  <Words>176</Words>
  <Characters>954</Characters>
  <CharactersWithSpaces>1110</CharactersWithSpaces>
  <Paragraphs>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2023-05-03T14:06:17Z</dcterms:created>
  <dc:creator/>
  <dc:description/>
  <dc:language>en-GB</dc:language>
  <cp:lastModifiedBy/>
  <cp:lastPrinted>2023-05-07T14:35:52Z</cp:lastPrinted>
  <dcterms:modified xsi:type="dcterms:W3CDTF">2024-02-04T11:54:01Z</dcterms:modified>
  <cp:revision>4</cp:revision>
  <dc:subject/>
  <dc:title/>
</cp:coreProperties>
</file>